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121" w:rsidRDefault="003D2065" w:rsidP="003D2065">
      <w:pPr>
        <w:pStyle w:val="Title"/>
      </w:pPr>
      <w:r>
        <w:t>Memo</w:t>
      </w:r>
    </w:p>
    <w:p w:rsidR="003D2065" w:rsidRDefault="003D2065" w:rsidP="003D2065">
      <w:pPr>
        <w:pStyle w:val="Subtitle"/>
      </w:pPr>
      <w:r>
        <w:t>Office of Institutional Effective to College Council</w:t>
      </w:r>
    </w:p>
    <w:p w:rsidR="003D2065" w:rsidRPr="003D2065" w:rsidRDefault="003D2065">
      <w:pPr>
        <w:rPr>
          <w:rStyle w:val="SubtleEmphasis"/>
        </w:rPr>
      </w:pPr>
      <w:r>
        <w:rPr>
          <w:rStyle w:val="SubtleEmphasis"/>
        </w:rPr>
        <w:t xml:space="preserve">RE: </w:t>
      </w:r>
      <w:r w:rsidRPr="003D2065">
        <w:rPr>
          <w:rStyle w:val="SubtleEmphasis"/>
        </w:rPr>
        <w:t>Academic Assessments 2023-24</w:t>
      </w:r>
    </w:p>
    <w:p w:rsidR="003D2065" w:rsidRDefault="003D2065"/>
    <w:p w:rsidR="003D2065" w:rsidRDefault="003D2065">
      <w:r>
        <w:t>College Council decided last year to align our assessment schedule with the Council for Christian Colleges and Universities (CCCU) Collaborative Assessment Project. In addition</w:t>
      </w:r>
      <w:r w:rsidR="0088543F">
        <w:t xml:space="preserve"> to the 2022-23 CAP assessments</w:t>
      </w:r>
      <w:r>
        <w:t xml:space="preserve">, because the CCCU hadn’t included the National Survey of Student Engagement (NSSE) in the CAP for two years, we added the NSSE to our spring 2023 assessments. This year’s CAP includes the NSSE and Student Satisfaction Inventory (SSI). The SSI has a partner survey focused on online student satisfaction that has not been included in CCCK’s academic assessments since the 2018-19 academic year. In order to remain within our budget for academic assessments it has been decided that we will focus our resources on the SSI &amp; PSOL (satisfaction surveys for on-ground and online students respectively) this academic year, and realign ourselves with the CAP schedule next academic year. </w:t>
      </w:r>
    </w:p>
    <w:p w:rsidR="003D2065" w:rsidRDefault="003D2065">
      <w:bookmarkStart w:id="0" w:name="_GoBack"/>
      <w:bookmarkEnd w:id="0"/>
    </w:p>
    <w:p w:rsidR="003D2065" w:rsidRDefault="003D2065">
      <w:r>
        <w:t>Respectfully,</w:t>
      </w:r>
    </w:p>
    <w:p w:rsidR="003D2065" w:rsidRDefault="003D2065" w:rsidP="00E107F0">
      <w:pPr>
        <w:spacing w:after="0"/>
      </w:pPr>
      <w:r>
        <w:t>Matt Malone</w:t>
      </w:r>
    </w:p>
    <w:p w:rsidR="003D2065" w:rsidRDefault="003D2065" w:rsidP="00E107F0">
      <w:pPr>
        <w:spacing w:after="0"/>
      </w:pPr>
      <w:r>
        <w:t>Institutional Effectiveness Analyst</w:t>
      </w:r>
    </w:p>
    <w:p w:rsidR="003D2065" w:rsidRDefault="003D2065" w:rsidP="00E107F0">
      <w:pPr>
        <w:spacing w:after="0"/>
      </w:pPr>
      <w:r>
        <w:t>Accreditation Liaison Office</w:t>
      </w:r>
      <w:r w:rsidR="00E107F0">
        <w:t>r</w:t>
      </w:r>
    </w:p>
    <w:sectPr w:rsidR="003D206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691" w:rsidRDefault="001D0691" w:rsidP="003D2065">
      <w:pPr>
        <w:spacing w:after="0" w:line="240" w:lineRule="auto"/>
      </w:pPr>
      <w:r>
        <w:separator/>
      </w:r>
    </w:p>
  </w:endnote>
  <w:endnote w:type="continuationSeparator" w:id="0">
    <w:p w:rsidR="001D0691" w:rsidRDefault="001D0691" w:rsidP="003D2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691" w:rsidRDefault="001D0691" w:rsidP="003D2065">
      <w:pPr>
        <w:spacing w:after="0" w:line="240" w:lineRule="auto"/>
      </w:pPr>
      <w:r>
        <w:separator/>
      </w:r>
    </w:p>
  </w:footnote>
  <w:footnote w:type="continuationSeparator" w:id="0">
    <w:p w:rsidR="001D0691" w:rsidRDefault="001D0691" w:rsidP="003D2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065" w:rsidRDefault="003D2065" w:rsidP="003D2065">
    <w:pPr>
      <w:pStyle w:val="Header"/>
      <w:jc w:val="right"/>
    </w:pPr>
    <w:r>
      <w:t>10/4/2023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065"/>
    <w:rsid w:val="00092F70"/>
    <w:rsid w:val="001D0691"/>
    <w:rsid w:val="003D2065"/>
    <w:rsid w:val="0088543F"/>
    <w:rsid w:val="00A25DFB"/>
    <w:rsid w:val="00E10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4E85C-1CC5-48BE-ADF1-F9A830E9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20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206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D206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D2065"/>
    <w:rPr>
      <w:rFonts w:eastAsiaTheme="minorEastAsia"/>
      <w:color w:val="5A5A5A" w:themeColor="text1" w:themeTint="A5"/>
      <w:spacing w:val="15"/>
    </w:rPr>
  </w:style>
  <w:style w:type="character" w:styleId="SubtleEmphasis">
    <w:name w:val="Subtle Emphasis"/>
    <w:basedOn w:val="DefaultParagraphFont"/>
    <w:uiPriority w:val="19"/>
    <w:qFormat/>
    <w:rsid w:val="003D2065"/>
    <w:rPr>
      <w:i/>
      <w:iCs/>
      <w:color w:val="404040" w:themeColor="text1" w:themeTint="BF"/>
    </w:rPr>
  </w:style>
  <w:style w:type="paragraph" w:styleId="Header">
    <w:name w:val="header"/>
    <w:basedOn w:val="Normal"/>
    <w:link w:val="HeaderChar"/>
    <w:uiPriority w:val="99"/>
    <w:unhideWhenUsed/>
    <w:rsid w:val="003D2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065"/>
  </w:style>
  <w:style w:type="paragraph" w:styleId="Footer">
    <w:name w:val="footer"/>
    <w:basedOn w:val="Normal"/>
    <w:link w:val="FooterChar"/>
    <w:uiPriority w:val="99"/>
    <w:unhideWhenUsed/>
    <w:rsid w:val="003D2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Malone</dc:creator>
  <cp:keywords/>
  <dc:description/>
  <cp:lastModifiedBy>Matthew Malone</cp:lastModifiedBy>
  <cp:revision>2</cp:revision>
  <dcterms:created xsi:type="dcterms:W3CDTF">2023-10-04T21:28:00Z</dcterms:created>
  <dcterms:modified xsi:type="dcterms:W3CDTF">2023-10-04T21:43:00Z</dcterms:modified>
</cp:coreProperties>
</file>